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203.6pt;margin-top:10.05pt;height:39.15pt;width:284.85pt;z-index:251666432;mso-width-relative:margin;mso-height-relative:margin;mso-width-percent:400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0000"/>
                      <w:sz w:val="32"/>
                      <w:szCs w:val="32"/>
                    </w:rPr>
                    <w:t>第六届会员大会</w:t>
                  </w:r>
                </w:p>
              </w:txbxContent>
            </v:textbox>
          </v:shape>
        </w:pict>
      </w:r>
    </w:p>
    <w:p>
      <w:r>
        <w:pict>
          <v:shape id="_x0000_s1071" o:spid="_x0000_s1071" o:spt="32" type="#_x0000_t32" style="position:absolute;left:0pt;margin-left:686.2pt;margin-top:168.6pt;height:33.9pt;width:0.0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4" o:spid="_x0000_s1064" o:spt="32" type="#_x0000_t32" style="position:absolute;left:0pt;margin-left:675.75pt;margin-top:117.75pt;height:45.3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 xml:space="preserve"> </w:t>
      </w:r>
    </w:p>
    <w:p/>
    <w:p>
      <w:r>
        <w:pict>
          <v:shape id="_x0000_s1035" o:spid="_x0000_s1035" o:spt="32" type="#_x0000_t32" style="position:absolute;left:0pt;margin-left:346.55pt;margin-top:3.05pt;height:85.1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27" o:spid="_x0000_s1027" o:spt="202" type="#_x0000_t202" style="position:absolute;left:0pt;margin-left:207.1pt;margin-top:6.1pt;height:39.15pt;width:278.3pt;z-index:251671552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0000"/>
                      <w:sz w:val="28"/>
                      <w:szCs w:val="28"/>
                    </w:rPr>
                    <w:t>第六届理事会</w:t>
                  </w:r>
                </w:p>
              </w:txbxContent>
            </v:textbox>
          </v:shape>
        </w:pict>
      </w:r>
    </w:p>
    <w:p/>
    <w:p/>
    <w:p/>
    <w:p>
      <w:r>
        <w:pict>
          <v:group id="_x0000_s1095" o:spid="_x0000_s1095" o:spt="203" style="position:absolute;left:0pt;margin-left:72.55pt;margin-top:8pt;height:80.7pt;width:44.2pt;z-index:251660288;mso-width-relative:page;mso-height-relative:page;" coordorigin="1226,3578" coordsize="884,1614">
            <o:lock v:ext="edit"/>
            <v:shape id="_x0000_s1096" o:spid="_x0000_s1096" o:spt="32" type="#_x0000_t32" style="position:absolute;left:1693;top:3578;height:1255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97" o:spid="_x0000_s1097" o:spt="32" type="#_x0000_t32" style="position:absolute;left:1226;top:4822;height:1;width:88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98" o:spid="_x0000_s1098" o:spt="32" type="#_x0000_t32" style="position:absolute;left:1226;top:4837;height:355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99" o:spid="_x0000_s1099" o:spt="32" type="#_x0000_t32" style="position:absolute;left:2109;top:4837;height:355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</v:group>
        </w:pict>
      </w:r>
      <w:r>
        <w:pict>
          <v:group id="_x0000_s1094" o:spid="_x0000_s1094" o:spt="203" style="position:absolute;left:0pt;margin-left:-9.6pt;margin-top:8.75pt;height:80.7pt;width:44.2pt;z-index:251659264;mso-width-relative:page;mso-height-relative:page;" coordorigin="1226,3578" coordsize="884,1614">
            <o:lock v:ext="edit"/>
            <v:shape id="_x0000_s1082" o:spid="_x0000_s1082" o:spt="32" type="#_x0000_t32" style="position:absolute;left:1693;top:3578;height:1255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91" o:spid="_x0000_s1091" o:spt="32" type="#_x0000_t32" style="position:absolute;left:1226;top:4822;height:1;width:88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92" o:spid="_x0000_s1092" o:spt="32" type="#_x0000_t32" style="position:absolute;left:1226;top:4837;height:355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093" o:spid="_x0000_s1093" o:spt="32" type="#_x0000_t32" style="position:absolute;left:2109;top:4837;height:355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</v:group>
        </w:pict>
      </w:r>
      <w:r>
        <w:pict>
          <v:shape id="_x0000_s1030" o:spid="_x0000_s1030" o:spt="32" type="#_x0000_t32" style="position:absolute;left:0pt;margin-left:13.7pt;margin-top:7.95pt;height:0pt;width:662.0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2" o:spid="_x0000_s1062" o:spt="32" type="#_x0000_t32" style="position:absolute;left:0pt;margin-left:346.5pt;margin-top:7.95pt;height:91.5pt;width:0.0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2" o:spid="_x0000_s1032" o:spt="32" type="#_x0000_t32" style="position:absolute;left:0pt;margin-left:583.35pt;margin-top:9.05pt;height:105pt;width:0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3" o:spid="_x0000_s1043" o:spt="202" type="#_x0000_t202" style="position:absolute;left:0pt;margin-left:551.85pt;margin-top:34.1pt;height:28.35pt;width:62.35pt;z-index:2516848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  <w:t>秘书长</w:t>
                  </w:r>
                </w:p>
              </w:txbxContent>
            </v:textbox>
          </v:shape>
        </w:pict>
      </w:r>
    </w:p>
    <w:p/>
    <w:p>
      <w:r>
        <w:pict>
          <v:shape id="_x0000_s1034" o:spid="_x0000_s1034" o:spt="202" type="#_x0000_t202" style="position:absolute;left:0pt;margin-left:258.8pt;margin-top:-0.3pt;height:28.35pt;width:175.4pt;z-index:25167667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  <w:t>副理事长</w:t>
                  </w:r>
                  <w:r>
                    <w:rPr>
                      <w:rFonts w:hint="eastAsia"/>
                      <w:b/>
                      <w:color w:val="0070C0"/>
                      <w:sz w:val="18"/>
                      <w:szCs w:val="18"/>
                    </w:rPr>
                    <w:t>（以姓氏笔画）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-21pt;margin-top:-0.3pt;height:28.35pt;width:67.4pt;z-index:25168793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  <w:t>名誉理事长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57.25pt;margin-top:0.4pt;height:27.55pt;width:76.45pt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  <w:t>理事长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637pt;margin-top:1.5pt;height:28.35pt;width:88.4pt;z-index:25168281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0000"/>
                      <w:w w:val="90"/>
                      <w:szCs w:val="21"/>
                    </w:rPr>
                    <w:t>秘书处</w:t>
                  </w:r>
                </w:p>
              </w:txbxContent>
            </v:textbox>
          </v:shape>
        </w:pict>
      </w:r>
    </w:p>
    <w:p>
      <w:r>
        <w:pict>
          <v:shape id="_x0000_s1068" o:spid="_x0000_s1068" o:spt="32" type="#_x0000_t32" style="position:absolute;left:0pt;margin-left:620.25pt;margin-top:8.85pt;height:102.55pt;width:0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3" o:spid="_x0000_s1073" o:spt="32" type="#_x0000_t32" style="position:absolute;left:0pt;margin-left:620.25pt;margin-top:8.55pt;height:0.3pt;width:47.75pt;z-index:2516817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72" o:spid="_x0000_s1072" o:spt="32" type="#_x0000_t32" style="position:absolute;left:0pt;margin-left:653.95pt;margin-top:13.8pt;height:33.9pt;width:0.0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9" o:spid="_x0000_s1069" o:spt="32" type="#_x0000_t32" style="position:absolute;left:0pt;margin-left:712.45pt;margin-top:12.3pt;height:33.9pt;width:0.0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65" o:spid="_x0000_s1065" o:spt="202" type="#_x0000_t202" style="position:absolute;left:0pt;margin-left:632.75pt;margin-top:2.85pt;height:62.4pt;width:33.5pt;z-index:251678720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华文隶书" w:hAnsi="微软雅黑" w:eastAsia="华文隶书"/>
                      <w:sz w:val="24"/>
                      <w:szCs w:val="24"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会员部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698.2pt;margin-top:2.85pt;height:62.4pt;width:32pt;z-index:251680768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新宋体" w:hAnsi="新宋体" w:eastAsia="新宋体"/>
                      <w:b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技术部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666.25pt;margin-top:2.85pt;height:62.4pt;width:31.95pt;z-index:251679744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新宋体" w:hAnsi="新宋体" w:eastAsia="新宋体"/>
                      <w:b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信息部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567.15pt;margin-top:3.65pt;height:63.7pt;width:31.75pt;z-index:2516858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华文隶书" w:hAnsi="微软雅黑" w:eastAsia="华文隶书"/>
                      <w:sz w:val="24"/>
                      <w:szCs w:val="24"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杨传玮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145.7pt;margin-top:5.1pt;height:62.25pt;width:400.65pt;z-index:251670528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魏  强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ascii="华文细黑" w:hAnsi="华文细黑" w:eastAsia="华文细黑"/>
                      <w:b/>
                    </w:rPr>
                    <w:t>薛卫东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蒋  勇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黄  伟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ascii="华文细黑" w:hAnsi="华文细黑" w:eastAsia="华文细黑"/>
                      <w:b/>
                    </w:rPr>
                    <w:t>陶祥生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郜  俊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海秉建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ascii="华文细黑" w:hAnsi="华文细黑" w:eastAsia="华文细黑"/>
                      <w:b/>
                    </w:rPr>
                    <w:t>赵</w:t>
                  </w:r>
                  <w:r>
                    <w:rPr>
                      <w:rFonts w:hint="eastAsia" w:ascii="华文细黑" w:hAnsi="华文细黑" w:eastAsia="华文细黑"/>
                      <w:b/>
                    </w:rPr>
                    <w:t xml:space="preserve">  </w:t>
                  </w:r>
                  <w:r>
                    <w:rPr>
                      <w:rFonts w:ascii="华文细黑" w:hAnsi="华文细黑" w:eastAsia="华文细黑"/>
                      <w:b/>
                    </w:rPr>
                    <w:t>明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ascii="华文细黑" w:hAnsi="华文细黑" w:eastAsia="华文细黑"/>
                      <w:b/>
                    </w:rPr>
                    <w:t>邵</w:t>
                  </w:r>
                  <w:r>
                    <w:rPr>
                      <w:rFonts w:hint="eastAsia" w:ascii="华文细黑" w:hAnsi="华文细黑" w:eastAsia="华文细黑"/>
                      <w:b/>
                    </w:rPr>
                    <w:t xml:space="preserve">  </w:t>
                  </w:r>
                  <w:r>
                    <w:rPr>
                      <w:rFonts w:ascii="华文细黑" w:hAnsi="华文细黑" w:eastAsia="华文细黑"/>
                      <w:b/>
                    </w:rPr>
                    <w:t>雷</w:t>
                  </w:r>
                </w:p>
                <w:p>
                  <w:pPr>
                    <w:spacing w:line="460" w:lineRule="exact"/>
                    <w:jc w:val="center"/>
                    <w:rPr>
                      <w:rFonts w:hint="default" w:ascii="华文细黑" w:hAnsi="华文细黑" w:eastAsia="华文细黑"/>
                      <w:b/>
                      <w:lang w:val="en-US" w:eastAsia="zh-CN"/>
                    </w:rPr>
                  </w:pPr>
                  <w:r>
                    <w:rPr>
                      <w:rFonts w:ascii="华文细黑" w:hAnsi="华文细黑" w:eastAsia="华文细黑"/>
                      <w:b/>
                    </w:rPr>
                    <w:t>孟</w:t>
                  </w:r>
                  <w:r>
                    <w:rPr>
                      <w:rFonts w:hint="eastAsia" w:ascii="华文细黑" w:hAnsi="华文细黑" w:eastAsia="华文细黑"/>
                      <w:b/>
                      <w:lang w:val="en-US" w:eastAsia="zh-CN"/>
                    </w:rPr>
                    <w:t>祥树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陈青山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余显军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李宝金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安延雷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冯召海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石广伟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华文细黑" w:hAnsi="华文细黑" w:eastAsia="华文细黑"/>
                      <w:b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</w:rPr>
                    <w:t>王孝兵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100.75pt;margin-top:4.25pt;height:63.8pt;width:31.2pt;z-index:251689984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华文隶书" w:hAnsi="微软雅黑" w:eastAsia="华文隶书"/>
                      <w:sz w:val="24"/>
                      <w:szCs w:val="24"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鲁卫东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55.85pt;margin-top:4.85pt;height:63.2pt;width:31.2pt;z-index:2516889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华文隶书" w:hAnsi="微软雅黑" w:eastAsia="华文隶书"/>
                      <w:sz w:val="24"/>
                      <w:szCs w:val="24"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张  玉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20.45pt;margin-top:5pt;height:63.75pt;width:31.2pt;z-index:251699200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华文隶书" w:hAnsi="微软雅黑" w:eastAsia="华文隶书"/>
                      <w:sz w:val="24"/>
                      <w:szCs w:val="24"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朱振林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-21.7pt;margin-top:5.7pt;height:63.75pt;width:31.2pt;z-index:251698176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华文隶书" w:eastAsia="华文隶书"/>
                      <w:sz w:val="24"/>
                      <w:szCs w:val="24"/>
                    </w:rPr>
                  </w:pPr>
                  <w:r>
                    <w:rPr>
                      <w:rFonts w:hint="eastAsia" w:ascii="华文隶书" w:hAnsi="微软雅黑" w:eastAsia="华文隶书"/>
                      <w:sz w:val="24"/>
                      <w:szCs w:val="24"/>
                    </w:rPr>
                    <w:t>孙伟善</w:t>
                  </w:r>
                </w:p>
              </w:txbxContent>
            </v:textbox>
          </v:shape>
        </w:pict>
      </w:r>
    </w:p>
    <w:p/>
    <w:p/>
    <w:p/>
    <w:p/>
    <w:p>
      <w:r>
        <w:pict>
          <v:shape id="_x0000_s1052" o:spid="_x0000_s1052" o:spt="202" type="#_x0000_t202" style="position:absolute;left:0pt;margin-left:548.25pt;margin-top:2.2pt;height:27pt;width:144.75pt;z-index:25169715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0000"/>
                      <w:szCs w:val="21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0000"/>
                      <w:szCs w:val="21"/>
                    </w:rPr>
                    <w:t>专家技术委员会</w:t>
                  </w:r>
                </w:p>
              </w:txbxContent>
            </v:textbox>
          </v:shape>
        </w:pict>
      </w:r>
      <w:r>
        <w:pict>
          <v:shape id="_x0000_s1058" o:spid="_x0000_s1058" o:spt="32" type="#_x0000_t32" style="position:absolute;left:0pt;margin-left:621.85pt;margin-top:2.35pt;height:39.2pt;width:0.0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681.05pt;margin-top:3.6pt;height:39.2pt;width:0.05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7" o:spid="_x0000_s1057" o:spt="32" type="#_x0000_t32" style="position:absolute;left:0pt;margin-left:562.5pt;margin-top:3.6pt;height:39.2pt;width:0.0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47" o:spid="_x0000_s1047" o:spt="202" type="#_x0000_t202" style="position:absolute;left:0pt;margin-left:56.55pt;margin-top:6pt;height:110.7pt;width:35.95pt;z-index:2516869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协会副秘书长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36.5pt;margin-top:10.5pt;height:37.35pt;width:112.5pt;z-index:25167360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驻会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（以姓氏笔画）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焦阳 蒋顺平</w:t>
                  </w:r>
                </w:p>
              </w:txbxContent>
            </v:textbox>
          </v:shape>
        </w:pict>
      </w:r>
    </w:p>
    <w:p>
      <w:bookmarkStart w:id="0" w:name="_GoBack"/>
      <w:bookmarkEnd w:id="0"/>
      <w:r>
        <w:pict>
          <v:shape id="_x0000_s1053" o:spid="_x0000_s1053" o:spt="202" type="#_x0000_t202" style="position:absolute;left:0pt;margin-left:548.45pt;margin-top:10.35pt;height:95.25pt;width:28.2pt;z-index:2516920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  <w:rPr>
                      <w:rFonts w:ascii="新宋体" w:hAnsi="新宋体" w:eastAsia="新宋体"/>
                      <w:b/>
                    </w:rPr>
                  </w:pPr>
                  <w:r>
                    <w:rPr>
                      <w:rFonts w:ascii="新宋体" w:hAnsi="新宋体" w:eastAsia="新宋体"/>
                      <w:b/>
                    </w:rPr>
                    <w:t>工艺设备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608.4pt;margin-top:10.65pt;height:94.95pt;width:28.2pt;z-index:251693056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  <w:rPr>
                      <w:rFonts w:ascii="新宋体" w:hAnsi="新宋体" w:eastAsia="新宋体"/>
                      <w:b/>
                    </w:rPr>
                  </w:pPr>
                  <w:r>
                    <w:rPr>
                      <w:rFonts w:hint="eastAsia" w:ascii="新宋体" w:hAnsi="新宋体" w:eastAsia="新宋体"/>
                      <w:b/>
                    </w:rPr>
                    <w:t>安全环保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667.1pt;margin-top:10.65pt;height:94.95pt;width:28.2pt;z-index:2516940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pPr>
                    <w:jc w:val="center"/>
                    <w:rPr>
                      <w:rFonts w:ascii="新宋体" w:hAnsi="新宋体" w:eastAsia="新宋体"/>
                      <w:b/>
                    </w:rPr>
                  </w:pPr>
                  <w:r>
                    <w:rPr>
                      <w:rFonts w:hint="eastAsia" w:ascii="新宋体" w:hAnsi="新宋体" w:eastAsia="新宋体"/>
                      <w:b/>
                    </w:rPr>
                    <w:t>电气智能化</w:t>
                  </w:r>
                </w:p>
              </w:txbxContent>
            </v:textbox>
          </v:shape>
        </w:pict>
      </w:r>
    </w:p>
    <w:p>
      <w:r>
        <w:pict>
          <v:shape id="_x0000_s1048" o:spid="_x0000_s1048" o:spt="32" type="#_x0000_t32" style="position:absolute;left:0pt;margin-left:82.75pt;margin-top:4.5pt;height:0pt;width:53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51" o:spid="_x0000_s1051" o:spt="202" type="#_x0000_t202" style="position:absolute;left:0pt;margin-left:136.5pt;margin-top:10.35pt;height:37.4pt;width:112.55pt;z-index:25167564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兼职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（以姓氏笔画）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 xml:space="preserve"> 李石磊  吴清学 </w:t>
                  </w:r>
                </w:p>
              </w:txbxContent>
            </v:textbox>
          </v:shape>
        </w:pict>
      </w:r>
    </w:p>
    <w:p>
      <w:pPr>
        <w:jc w:val="right"/>
      </w:pPr>
      <w:r>
        <w:pict>
          <v:shape id="_x0000_s1050" o:spid="_x0000_s1050" o:spt="32" type="#_x0000_t32" style="position:absolute;left:0pt;margin-left:82.75pt;margin-top:7.95pt;height:0pt;width:53.75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pgSz w:w="16838" w:h="11906" w:orient="landscape"/>
      <w:pgMar w:top="907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kNTRlMzFmOWY4NjVlOTFmNTJjZTBkYmM4YzBlZDEifQ=="/>
  </w:docVars>
  <w:rsids>
    <w:rsidRoot w:val="0016290F"/>
    <w:rsid w:val="00003F7F"/>
    <w:rsid w:val="00017698"/>
    <w:rsid w:val="0016290F"/>
    <w:rsid w:val="0018468B"/>
    <w:rsid w:val="001958A6"/>
    <w:rsid w:val="001D2DA3"/>
    <w:rsid w:val="001E0934"/>
    <w:rsid w:val="00225E82"/>
    <w:rsid w:val="002454F1"/>
    <w:rsid w:val="00267A73"/>
    <w:rsid w:val="002A5986"/>
    <w:rsid w:val="002B4FBB"/>
    <w:rsid w:val="00310953"/>
    <w:rsid w:val="00344E88"/>
    <w:rsid w:val="00375FB0"/>
    <w:rsid w:val="00382DC4"/>
    <w:rsid w:val="00390EA6"/>
    <w:rsid w:val="003B702A"/>
    <w:rsid w:val="003C37E5"/>
    <w:rsid w:val="00493A17"/>
    <w:rsid w:val="00510E23"/>
    <w:rsid w:val="00597D43"/>
    <w:rsid w:val="00617E32"/>
    <w:rsid w:val="00695ED3"/>
    <w:rsid w:val="006F31E4"/>
    <w:rsid w:val="00702F23"/>
    <w:rsid w:val="007F7187"/>
    <w:rsid w:val="008112F7"/>
    <w:rsid w:val="008A49CE"/>
    <w:rsid w:val="008E3CA6"/>
    <w:rsid w:val="00935BFB"/>
    <w:rsid w:val="00980881"/>
    <w:rsid w:val="009824A0"/>
    <w:rsid w:val="00984825"/>
    <w:rsid w:val="00AF43D6"/>
    <w:rsid w:val="00B25632"/>
    <w:rsid w:val="00B27E4F"/>
    <w:rsid w:val="00B946E0"/>
    <w:rsid w:val="00BA53D3"/>
    <w:rsid w:val="00BD52B8"/>
    <w:rsid w:val="00C4434C"/>
    <w:rsid w:val="00C819A3"/>
    <w:rsid w:val="00CA7647"/>
    <w:rsid w:val="00CD3316"/>
    <w:rsid w:val="00D30A91"/>
    <w:rsid w:val="00D31F0F"/>
    <w:rsid w:val="00D418FD"/>
    <w:rsid w:val="00D42594"/>
    <w:rsid w:val="00D42F7B"/>
    <w:rsid w:val="00DB06F1"/>
    <w:rsid w:val="00E93801"/>
    <w:rsid w:val="00F01A9E"/>
    <w:rsid w:val="00F06CAF"/>
    <w:rsid w:val="00F67BC4"/>
    <w:rsid w:val="117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5"/>
        <o:r id="V:Rule4" type="connector" idref="#_x0000_s1048"/>
        <o:r id="V:Rule5" type="connector" idref="#_x0000_s1050"/>
        <o:r id="V:Rule6" type="connector" idref="#_x0000_s1057"/>
        <o:r id="V:Rule7" type="connector" idref="#_x0000_s1058"/>
        <o:r id="V:Rule8" type="connector" idref="#_x0000_s1059"/>
        <o:r id="V:Rule9" type="connector" idref="#_x0000_s1062"/>
        <o:r id="V:Rule10" type="connector" idref="#_x0000_s1064"/>
        <o:r id="V:Rule11" type="connector" idref="#_x0000_s1068"/>
        <o:r id="V:Rule12" type="connector" idref="#_x0000_s1069"/>
        <o:r id="V:Rule13" type="connector" idref="#_x0000_s1071"/>
        <o:r id="V:Rule14" type="connector" idref="#_x0000_s1072"/>
        <o:r id="V:Rule15" type="connector" idref="#_x0000_s1073"/>
        <o:r id="V:Rule16" type="connector" idref="#_x0000_s1082"/>
        <o:r id="V:Rule17" type="connector" idref="#_x0000_s1091"/>
        <o:r id="V:Rule18" type="connector" idref="#_x0000_s1092"/>
        <o:r id="V:Rule19" type="connector" idref="#_x0000_s1093"/>
        <o:r id="V:Rule20" type="connector" idref="#_x0000_s1096"/>
        <o:r id="V:Rule21" type="connector" idref="#_x0000_s1097"/>
        <o:r id="V:Rule22" type="connector" idref="#_x0000_s1098"/>
        <o:r id="V:Rule23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1"/>
    <customShpInfo spid="_x0000_s1064"/>
    <customShpInfo spid="_x0000_s1035"/>
    <customShpInfo spid="_x0000_s1027"/>
    <customShpInfo spid="_x0000_s1096"/>
    <customShpInfo spid="_x0000_s1097"/>
    <customShpInfo spid="_x0000_s1098"/>
    <customShpInfo spid="_x0000_s1099"/>
    <customShpInfo spid="_x0000_s1095"/>
    <customShpInfo spid="_x0000_s1082"/>
    <customShpInfo spid="_x0000_s1091"/>
    <customShpInfo spid="_x0000_s1092"/>
    <customShpInfo spid="_x0000_s1093"/>
    <customShpInfo spid="_x0000_s1094"/>
    <customShpInfo spid="_x0000_s1030"/>
    <customShpInfo spid="_x0000_s1062"/>
    <customShpInfo spid="_x0000_s1032"/>
    <customShpInfo spid="_x0000_s1043"/>
    <customShpInfo spid="_x0000_s1034"/>
    <customShpInfo spid="_x0000_s1083"/>
    <customShpInfo spid="_x0000_s1033"/>
    <customShpInfo spid="_x0000_s1063"/>
    <customShpInfo spid="_x0000_s1068"/>
    <customShpInfo spid="_x0000_s1073"/>
    <customShpInfo spid="_x0000_s1072"/>
    <customShpInfo spid="_x0000_s1069"/>
    <customShpInfo spid="_x0000_s1065"/>
    <customShpInfo spid="_x0000_s1067"/>
    <customShpInfo spid="_x0000_s1066"/>
    <customShpInfo spid="_x0000_s1044"/>
    <customShpInfo spid="_x0000_s1036"/>
    <customShpInfo spid="_x0000_s1088"/>
    <customShpInfo spid="_x0000_s1087"/>
    <customShpInfo spid="_x0000_s1086"/>
    <customShpInfo spid="_x0000_s1084"/>
    <customShpInfo spid="_x0000_s1052"/>
    <customShpInfo spid="_x0000_s1058"/>
    <customShpInfo spid="_x0000_s1059"/>
    <customShpInfo spid="_x0000_s1057"/>
    <customShpInfo spid="_x0000_s1047"/>
    <customShpInfo spid="_x0000_s1049"/>
    <customShpInfo spid="_x0000_s1053"/>
    <customShpInfo spid="_x0000_s1054"/>
    <customShpInfo spid="_x0000_s1055"/>
    <customShpInfo spid="_x0000_s1048"/>
    <customShpInfo spid="_x0000_s1051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2020-10-22T07:54:00Z</dcterms:created>
  <dc:creator>Administrator</dc:creator>
  <cp:lastModifiedBy>Lydia 怡</cp:lastModifiedBy>
  <dcterms:modified xsi:type="dcterms:W3CDTF">2023-05-17T02:28:35Z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16BDBA2ADA9947AC8E5BF21D8609356A_12</vt:lpwstr>
  </property>
</Properties>
</file>